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FC3" w:rsidRDefault="00500DDA" w:rsidP="006F4DFA">
      <w:pPr>
        <w:spacing w:after="0"/>
        <w:ind w:left="-307"/>
        <w:jc w:val="center"/>
        <w:rPr>
          <w:rFonts w:ascii="Courier New" w:eastAsia="Courier New" w:hAnsi="Courier New" w:cs="Courier New"/>
          <w:b/>
          <w:i/>
          <w:color w:val="C00000"/>
          <w:sz w:val="24"/>
        </w:rPr>
      </w:pPr>
      <w:r>
        <w:rPr>
          <w:rFonts w:ascii="Courier New" w:eastAsia="Courier New" w:hAnsi="Courier New" w:cs="Courier New"/>
          <w:b/>
          <w:i/>
          <w:color w:val="C00000"/>
          <w:sz w:val="24"/>
        </w:rPr>
        <w:t>Informazioni su</w:t>
      </w:r>
      <w:r w:rsidR="00827FC3">
        <w:rPr>
          <w:rFonts w:ascii="Courier New" w:eastAsia="Courier New" w:hAnsi="Courier New" w:cs="Courier New"/>
          <w:b/>
          <w:i/>
          <w:color w:val="C00000"/>
          <w:sz w:val="24"/>
        </w:rPr>
        <w:t>i Pagamenti dell’amministrazione</w:t>
      </w:r>
    </w:p>
    <w:p w:rsidR="00031651" w:rsidRDefault="00031651" w:rsidP="006F4DFA">
      <w:pPr>
        <w:spacing w:after="0"/>
        <w:ind w:left="-307"/>
        <w:jc w:val="center"/>
        <w:rPr>
          <w:rFonts w:ascii="Courier New" w:eastAsia="Courier New" w:hAnsi="Courier New" w:cs="Courier New"/>
          <w:b/>
          <w:i/>
          <w:color w:val="C00000"/>
          <w:sz w:val="24"/>
        </w:rPr>
      </w:pPr>
    </w:p>
    <w:p w:rsidR="00031651" w:rsidRDefault="00031651" w:rsidP="006F4DFA">
      <w:pPr>
        <w:spacing w:after="0"/>
        <w:ind w:left="-307"/>
        <w:jc w:val="center"/>
        <w:rPr>
          <w:rFonts w:ascii="Courier New" w:eastAsia="Courier New" w:hAnsi="Courier New" w:cs="Courier New"/>
          <w:b/>
          <w:i/>
          <w:color w:val="C00000"/>
          <w:sz w:val="24"/>
        </w:rPr>
      </w:pPr>
    </w:p>
    <w:p w:rsidR="00827FC3" w:rsidRDefault="00827FC3" w:rsidP="006F4DFA">
      <w:pPr>
        <w:spacing w:after="0"/>
        <w:ind w:left="-307"/>
        <w:jc w:val="center"/>
        <w:rPr>
          <w:rFonts w:ascii="Courier New" w:eastAsia="Courier New" w:hAnsi="Courier New" w:cs="Courier New"/>
          <w:b/>
          <w:i/>
          <w:color w:val="C00000"/>
          <w:sz w:val="24"/>
        </w:rPr>
      </w:pPr>
    </w:p>
    <w:p w:rsidR="00827FC3" w:rsidRDefault="00827FC3" w:rsidP="00827FC3">
      <w:pPr>
        <w:spacing w:after="0"/>
        <w:rPr>
          <w:rFonts w:ascii="Courier New" w:eastAsia="Courier New" w:hAnsi="Courier New" w:cs="Courier New"/>
          <w:b/>
          <w:i/>
          <w:color w:val="C00000"/>
          <w:sz w:val="24"/>
        </w:rPr>
      </w:pPr>
      <w:r>
        <w:rPr>
          <w:rFonts w:ascii="Courier New" w:eastAsia="Courier New" w:hAnsi="Courier New" w:cs="Courier New"/>
          <w:b/>
          <w:i/>
          <w:color w:val="C00000"/>
          <w:sz w:val="24"/>
        </w:rPr>
        <w:t>Indicatore di tempestività dei pagamenti</w:t>
      </w:r>
    </w:p>
    <w:p w:rsidR="00827FC3" w:rsidRDefault="00827FC3" w:rsidP="00C43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827FC3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L’indicatore di tempestività dei pagamenti, è calcolato come la somma, per ciascuna fattura emessa a titolo di corrispettivo di una transazione commerciale, dei giorni effettivi intercorrenti tra la data di scadenza della fattura o richiesta equivalente di pagamento e la data di pagamento ai fornitori moltiplicata per l’importo dovuto, rapportata alla somma degli importi pagati nel periodo di riferimento.</w:t>
      </w:r>
    </w:p>
    <w:p w:rsidR="00031651" w:rsidRPr="00827FC3" w:rsidRDefault="00031651" w:rsidP="00C43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L’Ordine paga le fatture ricevute in modo sempre tempestivo.</w:t>
      </w:r>
    </w:p>
    <w:p w:rsidR="00C43B71" w:rsidRDefault="00C43B71" w:rsidP="00827FC3">
      <w:pPr>
        <w:spacing w:after="0"/>
        <w:ind w:left="15"/>
      </w:pPr>
    </w:p>
    <w:p w:rsidR="00827FC3" w:rsidRDefault="00827FC3" w:rsidP="00827FC3">
      <w:pPr>
        <w:spacing w:after="0"/>
        <w:rPr>
          <w:rFonts w:ascii="Courier New" w:eastAsia="Courier New" w:hAnsi="Courier New" w:cs="Courier New"/>
          <w:b/>
          <w:i/>
          <w:color w:val="C00000"/>
          <w:sz w:val="24"/>
        </w:rPr>
      </w:pPr>
      <w:r>
        <w:rPr>
          <w:rFonts w:ascii="Courier New" w:eastAsia="Courier New" w:hAnsi="Courier New" w:cs="Courier New"/>
          <w:b/>
          <w:i/>
          <w:color w:val="C00000"/>
          <w:sz w:val="24"/>
        </w:rPr>
        <w:t xml:space="preserve">Pagamenti informatici </w:t>
      </w:r>
    </w:p>
    <w:p w:rsidR="00031651" w:rsidRDefault="00031651" w:rsidP="00827FC3">
      <w:pPr>
        <w:spacing w:after="0"/>
        <w:rPr>
          <w:rFonts w:ascii="Courier New" w:eastAsia="Courier New" w:hAnsi="Courier New" w:cs="Courier New"/>
          <w:b/>
          <w:i/>
          <w:color w:val="C00000"/>
          <w:sz w:val="24"/>
        </w:rPr>
      </w:pPr>
    </w:p>
    <w:p w:rsidR="00827FC3" w:rsidRPr="00031651" w:rsidRDefault="00827FC3" w:rsidP="00827FC3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031651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L’ORDINE DEI FARMACISTI DELLA PROVINCIA DI PRATO per i pagamenti informatici aderisce alla piattaforma del sistema </w:t>
      </w:r>
      <w:proofErr w:type="spellStart"/>
      <w:r w:rsidRPr="00031651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PagoPA</w:t>
      </w:r>
      <w:proofErr w:type="spellEnd"/>
      <w:r w:rsidRPr="00031651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.  </w:t>
      </w:r>
    </w:p>
    <w:p w:rsidR="00576C8A" w:rsidRDefault="00576C8A"/>
    <w:sectPr w:rsidR="00576C8A" w:rsidSect="00C43B71">
      <w:pgSz w:w="11899" w:h="16838"/>
      <w:pgMar w:top="96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A1"/>
    <w:rsid w:val="00005D1B"/>
    <w:rsid w:val="00031651"/>
    <w:rsid w:val="0014323B"/>
    <w:rsid w:val="00167E69"/>
    <w:rsid w:val="00253F19"/>
    <w:rsid w:val="00500DDA"/>
    <w:rsid w:val="005567A1"/>
    <w:rsid w:val="00576C8A"/>
    <w:rsid w:val="006F4DFA"/>
    <w:rsid w:val="007C71F5"/>
    <w:rsid w:val="00827FC3"/>
    <w:rsid w:val="0083778E"/>
    <w:rsid w:val="009054BF"/>
    <w:rsid w:val="00924453"/>
    <w:rsid w:val="00A97D97"/>
    <w:rsid w:val="00BA2AEF"/>
    <w:rsid w:val="00C4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2C76BA"/>
  <w15:chartTrackingRefBased/>
  <w15:docId w15:val="{E943EC31-EEB2-B443-A777-8AAE5DAE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7A1"/>
    <w:pPr>
      <w:spacing w:after="160" w:line="259" w:lineRule="auto"/>
    </w:pPr>
    <w:rPr>
      <w:rFonts w:ascii="Calibri" w:eastAsia="Calibri" w:hAnsi="Calibri" w:cs="Calibri"/>
      <w:color w:val="000000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Enfasigrassetto">
    <w:name w:val="Strong"/>
    <w:basedOn w:val="Carpredefinitoparagrafo"/>
    <w:uiPriority w:val="22"/>
    <w:qFormat/>
    <w:rsid w:val="00827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2024-11-20T11:30:00Z</cp:lastPrinted>
  <dcterms:created xsi:type="dcterms:W3CDTF">2024-11-20T11:51:00Z</dcterms:created>
  <dcterms:modified xsi:type="dcterms:W3CDTF">2024-11-28T11:15:00Z</dcterms:modified>
</cp:coreProperties>
</file>